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60" w:rsidRDefault="008A2B7D">
      <w:pPr>
        <w:spacing w:after="240"/>
        <w:rPr>
          <w:rFonts w:ascii="Arial" w:eastAsia="Arial" w:hAnsi="Arial" w:cs="Arial"/>
          <w:color w:val="2F5496"/>
          <w:highlight w:val="yellow"/>
        </w:rPr>
      </w:pPr>
      <w:bookmarkStart w:id="0" w:name="_GoBack"/>
      <w:bookmarkEnd w:id="0"/>
      <w:r>
        <w:rPr>
          <w:rFonts w:ascii="Arial" w:eastAsia="Arial" w:hAnsi="Arial" w:cs="Arial"/>
          <w:b/>
          <w:color w:val="2F5496"/>
          <w:sz w:val="32"/>
          <w:szCs w:val="32"/>
        </w:rPr>
        <w:t xml:space="preserve">Social Media </w:t>
      </w:r>
      <w:proofErr w:type="spellStart"/>
      <w:r>
        <w:rPr>
          <w:rFonts w:ascii="Arial" w:eastAsia="Arial" w:hAnsi="Arial" w:cs="Arial"/>
          <w:b/>
          <w:color w:val="2F5496"/>
          <w:sz w:val="32"/>
          <w:szCs w:val="32"/>
        </w:rPr>
        <w:t>recommendations</w:t>
      </w:r>
      <w:proofErr w:type="spellEnd"/>
    </w:p>
    <w:p w:rsidR="00147E60" w:rsidRDefault="00147E60">
      <w:pPr>
        <w:widowControl w:val="0"/>
        <w:spacing w:before="320" w:line="276" w:lineRule="auto"/>
        <w:rPr>
          <w:rFonts w:ascii="Arial" w:eastAsia="Arial" w:hAnsi="Arial" w:cs="Arial"/>
          <w:sz w:val="16"/>
          <w:szCs w:val="16"/>
        </w:rPr>
      </w:pPr>
    </w:p>
    <w:p w:rsidR="00147E60" w:rsidRDefault="008A2B7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eastAsia="Arial" w:hAnsi="Arial" w:cs="Arial"/>
          <w:sz w:val="22"/>
          <w:szCs w:val="22"/>
        </w:rPr>
        <w:t>order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generate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beneficial </w:t>
      </w:r>
      <w:proofErr w:type="spellStart"/>
      <w:r>
        <w:rPr>
          <w:rFonts w:ascii="Arial" w:eastAsia="Arial" w:hAnsi="Arial" w:cs="Arial"/>
          <w:sz w:val="22"/>
          <w:szCs w:val="22"/>
        </w:rPr>
        <w:t>synergies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achieve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maximum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new Postdoctoral Junior Leader </w:t>
      </w:r>
      <w:proofErr w:type="spellStart"/>
      <w:r>
        <w:rPr>
          <w:rFonts w:ascii="Arial" w:eastAsia="Arial" w:hAnsi="Arial" w:cs="Arial"/>
          <w:sz w:val="22"/>
          <w:szCs w:val="22"/>
        </w:rPr>
        <w:t>Fellowships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suggest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follow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certain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criteria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social media </w:t>
      </w:r>
      <w:proofErr w:type="spellStart"/>
      <w:r>
        <w:rPr>
          <w:rFonts w:ascii="Arial" w:eastAsia="Arial" w:hAnsi="Arial" w:cs="Arial"/>
          <w:sz w:val="22"/>
          <w:szCs w:val="22"/>
        </w:rPr>
        <w:t>publications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sz w:val="22"/>
          <w:szCs w:val="22"/>
        </w:rPr>
        <w:t>mutually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publicising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chieving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eastAsia="Arial" w:hAnsi="Arial" w:cs="Arial"/>
          <w:sz w:val="22"/>
          <w:szCs w:val="22"/>
        </w:rPr>
        <w:t>many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applicants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eastAsia="Arial" w:hAnsi="Arial" w:cs="Arial"/>
          <w:sz w:val="22"/>
          <w:szCs w:val="22"/>
        </w:rPr>
        <w:t>possible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47E60" w:rsidRDefault="00147E6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47E60" w:rsidRDefault="008A2B7D">
      <w:pPr>
        <w:widowControl w:val="0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important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use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hashtag </w:t>
      </w:r>
      <w:r>
        <w:rPr>
          <w:rFonts w:ascii="Arial" w:eastAsia="Arial" w:hAnsi="Arial" w:cs="Arial"/>
          <w:color w:val="2F5496"/>
          <w:sz w:val="22"/>
          <w:szCs w:val="22"/>
          <w:highlight w:val="white"/>
        </w:rPr>
        <w:t>#</w:t>
      </w:r>
      <w:proofErr w:type="spellStart"/>
      <w:r>
        <w:rPr>
          <w:rFonts w:ascii="Arial" w:eastAsia="Arial" w:hAnsi="Arial" w:cs="Arial"/>
          <w:color w:val="2F5496"/>
          <w:sz w:val="22"/>
          <w:szCs w:val="22"/>
          <w:highlight w:val="white"/>
        </w:rPr>
        <w:t>laCaixaPostdoctoralFellows</w:t>
      </w:r>
      <w:proofErr w:type="spellEnd"/>
      <w:r>
        <w:rPr>
          <w:rFonts w:ascii="Arial" w:eastAsia="Arial" w:hAnsi="Arial" w:cs="Arial"/>
          <w:color w:val="2F549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eastAsia="Arial" w:hAnsi="Arial" w:cs="Arial"/>
          <w:sz w:val="22"/>
          <w:szCs w:val="22"/>
        </w:rPr>
        <w:t>ensure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spread </w:t>
      </w:r>
      <w:proofErr w:type="spellStart"/>
      <w:r>
        <w:rPr>
          <w:rFonts w:ascii="Arial" w:eastAsia="Arial" w:hAnsi="Arial" w:cs="Arial"/>
          <w:sz w:val="22"/>
          <w:szCs w:val="22"/>
        </w:rPr>
        <w:t>under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47E60" w:rsidRDefault="008A2B7D">
      <w:pPr>
        <w:widowControl w:val="0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It’s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very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idea to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mention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’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’la Caixa’’ </w:t>
      </w:r>
      <w:proofErr w:type="spellStart"/>
      <w:r>
        <w:rPr>
          <w:rFonts w:ascii="Arial" w:eastAsia="Arial" w:hAnsi="Arial" w:cs="Arial"/>
          <w:sz w:val="22"/>
          <w:szCs w:val="22"/>
        </w:rPr>
        <w:t>Foundation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profiles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can be </w:t>
      </w:r>
      <w:proofErr w:type="spellStart"/>
      <w:r>
        <w:rPr>
          <w:rFonts w:ascii="Arial" w:eastAsia="Arial" w:hAnsi="Arial" w:cs="Arial"/>
          <w:sz w:val="22"/>
          <w:szCs w:val="22"/>
        </w:rPr>
        <w:t>detected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published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channels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47E60" w:rsidRDefault="008A2B7D">
      <w:pPr>
        <w:widowControl w:val="0"/>
        <w:spacing w:before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Twitter: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@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BecarioslaCaixa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+ @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BecarislaCaixa</w:t>
      </w:r>
      <w:proofErr w:type="spellEnd"/>
    </w:p>
    <w:p w:rsidR="00147E60" w:rsidRDefault="008A2B7D">
      <w:pPr>
        <w:widowControl w:val="0"/>
        <w:spacing w:before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Facebook: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https://www.facebook.com/BecarioslaCaixa</w:t>
        </w:r>
      </w:hyperlink>
    </w:p>
    <w:p w:rsidR="00147E60" w:rsidRDefault="008A2B7D">
      <w:pPr>
        <w:widowControl w:val="0"/>
        <w:spacing w:before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Instagram:</w:t>
      </w:r>
      <w:r>
        <w:rPr>
          <w:rFonts w:ascii="Arial" w:eastAsia="Arial" w:hAnsi="Arial" w:cs="Arial"/>
          <w:sz w:val="22"/>
          <w:szCs w:val="22"/>
        </w:rPr>
        <w:t xml:space="preserve"> @</w:t>
      </w:r>
      <w:proofErr w:type="spellStart"/>
      <w:r>
        <w:rPr>
          <w:rFonts w:ascii="Arial" w:eastAsia="Arial" w:hAnsi="Arial" w:cs="Arial"/>
          <w:sz w:val="22"/>
          <w:szCs w:val="22"/>
        </w:rPr>
        <w:t>FundlaCaixa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47E60" w:rsidRDefault="008A2B7D">
      <w:pPr>
        <w:widowControl w:val="0"/>
        <w:spacing w:before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LinkedIn: </w:t>
      </w:r>
      <w:r>
        <w:rPr>
          <w:rFonts w:ascii="Arial" w:eastAsia="Arial" w:hAnsi="Arial" w:cs="Arial"/>
          <w:sz w:val="22"/>
          <w:szCs w:val="22"/>
        </w:rPr>
        <w:t>”la Caixa”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https://www.linkedin.com/company/546456/admin/</w:t>
        </w:r>
      </w:hyperlink>
      <w:r>
        <w:rPr>
          <w:rFonts w:ascii="Arial" w:eastAsia="Arial" w:hAnsi="Arial" w:cs="Arial"/>
          <w:sz w:val="22"/>
          <w:szCs w:val="22"/>
        </w:rPr>
        <w:t>)</w:t>
      </w:r>
    </w:p>
    <w:p w:rsidR="00147E60" w:rsidRDefault="008A2B7D">
      <w:pPr>
        <w:widowControl w:val="0"/>
        <w:spacing w:before="240"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Redirecting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anyone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interested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URL </w:t>
      </w:r>
      <w:proofErr w:type="spellStart"/>
      <w:r>
        <w:rPr>
          <w:rFonts w:ascii="Arial" w:eastAsia="Arial" w:hAnsi="Arial" w:cs="Arial"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up-to-date </w:t>
      </w:r>
      <w:proofErr w:type="spellStart"/>
      <w:r>
        <w:rPr>
          <w:rFonts w:ascii="Arial" w:eastAsia="Arial" w:hAnsi="Arial" w:cs="Arial"/>
          <w:sz w:val="22"/>
          <w:szCs w:val="22"/>
        </w:rPr>
        <w:t>information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platform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processing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applications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147E60" w:rsidRDefault="008A2B7D">
      <w:pPr>
        <w:widowControl w:val="0"/>
        <w:spacing w:before="320" w:line="276" w:lineRule="auto"/>
        <w:rPr>
          <w:rFonts w:ascii="Arial" w:eastAsia="Arial" w:hAnsi="Arial" w:cs="Arial"/>
          <w:sz w:val="22"/>
          <w:szCs w:val="22"/>
        </w:rPr>
      </w:pP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juniorleaderlacaixa.org</w:t>
        </w:r>
      </w:hyperlink>
    </w:p>
    <w:p w:rsidR="00147E60" w:rsidRDefault="00147E60">
      <w:pPr>
        <w:widowControl w:val="0"/>
        <w:spacing w:before="320" w:line="276" w:lineRule="auto"/>
        <w:rPr>
          <w:rFonts w:ascii="Arial" w:eastAsia="Arial" w:hAnsi="Arial" w:cs="Arial"/>
          <w:sz w:val="16"/>
          <w:szCs w:val="16"/>
        </w:rPr>
      </w:pPr>
    </w:p>
    <w:p w:rsidR="00147E60" w:rsidRDefault="00147E6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47E60" w:rsidRDefault="00147E6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47E60" w:rsidRDefault="00147E6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47E60" w:rsidRDefault="00147E6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sz w:val="22"/>
          <w:szCs w:val="22"/>
        </w:rPr>
      </w:pPr>
    </w:p>
    <w:p w:rsidR="00147E60" w:rsidRDefault="00147E60">
      <w:pPr>
        <w:spacing w:after="240"/>
        <w:rPr>
          <w:rFonts w:ascii="Arial" w:eastAsia="Arial" w:hAnsi="Arial" w:cs="Arial"/>
          <w:sz w:val="22"/>
          <w:szCs w:val="22"/>
        </w:rPr>
      </w:pPr>
    </w:p>
    <w:p w:rsidR="00147E60" w:rsidRDefault="00147E60">
      <w:pPr>
        <w:spacing w:after="240"/>
        <w:rPr>
          <w:rFonts w:ascii="Arial" w:eastAsia="Arial" w:hAnsi="Arial" w:cs="Arial"/>
          <w:sz w:val="22"/>
          <w:szCs w:val="22"/>
        </w:rPr>
      </w:pPr>
    </w:p>
    <w:p w:rsidR="00147E60" w:rsidRDefault="00147E60">
      <w:pPr>
        <w:spacing w:after="240"/>
        <w:rPr>
          <w:rFonts w:ascii="Arial" w:eastAsia="Arial" w:hAnsi="Arial" w:cs="Arial"/>
          <w:sz w:val="22"/>
          <w:szCs w:val="22"/>
        </w:rPr>
      </w:pPr>
    </w:p>
    <w:p w:rsidR="00147E60" w:rsidRDefault="00147E60">
      <w:pPr>
        <w:spacing w:after="240" w:line="276" w:lineRule="auto"/>
        <w:rPr>
          <w:rFonts w:ascii="Arial" w:eastAsia="Arial" w:hAnsi="Arial" w:cs="Arial"/>
          <w:b/>
          <w:color w:val="2F5496"/>
          <w:sz w:val="32"/>
          <w:szCs w:val="32"/>
        </w:rPr>
      </w:pPr>
    </w:p>
    <w:p w:rsidR="00147E60" w:rsidRDefault="00147E60">
      <w:pPr>
        <w:spacing w:after="240" w:line="276" w:lineRule="auto"/>
        <w:rPr>
          <w:rFonts w:ascii="Arial" w:eastAsia="Arial" w:hAnsi="Arial" w:cs="Arial"/>
          <w:b/>
          <w:color w:val="2F5496"/>
          <w:sz w:val="32"/>
          <w:szCs w:val="32"/>
        </w:rPr>
      </w:pPr>
    </w:p>
    <w:p w:rsidR="00147E60" w:rsidRDefault="008A2B7D">
      <w:pPr>
        <w:spacing w:after="240" w:line="276" w:lineRule="auto"/>
        <w:rPr>
          <w:rFonts w:ascii="Arial" w:eastAsia="Arial" w:hAnsi="Arial" w:cs="Arial"/>
          <w:b/>
          <w:color w:val="2F5496"/>
          <w:sz w:val="32"/>
          <w:szCs w:val="32"/>
        </w:rPr>
      </w:pPr>
      <w:r>
        <w:rPr>
          <w:rFonts w:ascii="Arial" w:eastAsia="Arial" w:hAnsi="Arial" w:cs="Arial"/>
          <w:b/>
          <w:color w:val="2F5496"/>
          <w:sz w:val="32"/>
          <w:szCs w:val="32"/>
        </w:rPr>
        <w:lastRenderedPageBreak/>
        <w:t xml:space="preserve">Tweet </w:t>
      </w:r>
      <w:proofErr w:type="spellStart"/>
      <w:r>
        <w:rPr>
          <w:rFonts w:ascii="Arial" w:eastAsia="Arial" w:hAnsi="Arial" w:cs="Arial"/>
          <w:b/>
          <w:color w:val="2F5496"/>
          <w:sz w:val="32"/>
          <w:szCs w:val="32"/>
        </w:rPr>
        <w:t>example</w:t>
      </w:r>
      <w:proofErr w:type="spellEnd"/>
    </w:p>
    <w:p w:rsidR="00147E60" w:rsidRDefault="008A2B7D">
      <w:pPr>
        <w:spacing w:after="240" w:line="276" w:lineRule="auto"/>
        <w:rPr>
          <w:rFonts w:ascii="Arial" w:eastAsia="Arial" w:hAnsi="Arial" w:cs="Arial"/>
          <w:b/>
          <w:i/>
          <w:color w:val="2F5496"/>
          <w:sz w:val="22"/>
          <w:szCs w:val="22"/>
        </w:rPr>
      </w:pPr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Use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as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guidance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publicise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this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call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social media.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Feel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free to use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any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materials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provided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  <w:sz w:val="22"/>
          <w:szCs w:val="22"/>
        </w:rPr>
        <w:t>communication</w:t>
      </w:r>
      <w:proofErr w:type="spellEnd"/>
      <w:r>
        <w:rPr>
          <w:rFonts w:ascii="Arial" w:eastAsia="Arial" w:hAnsi="Arial" w:cs="Arial"/>
          <w:b/>
          <w:i/>
          <w:color w:val="2F5496"/>
          <w:sz w:val="22"/>
          <w:szCs w:val="22"/>
        </w:rPr>
        <w:t xml:space="preserve"> kit.</w:t>
      </w:r>
    </w:p>
    <w:p w:rsidR="00147E60" w:rsidRDefault="008A2B7D">
      <w:pPr>
        <w:spacing w:after="320"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Tweet: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”la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Caixa” </w:t>
      </w:r>
      <w:proofErr w:type="spellStart"/>
      <w:r>
        <w:rPr>
          <w:rFonts w:ascii="Arial" w:eastAsia="Arial" w:hAnsi="Arial" w:cs="Arial"/>
          <w:sz w:val="20"/>
          <w:szCs w:val="20"/>
        </w:rPr>
        <w:t>Foundation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Postdoctoral Junior Leader </w:t>
      </w:r>
      <w:proofErr w:type="spellStart"/>
      <w:r>
        <w:rPr>
          <w:rFonts w:ascii="Arial" w:eastAsia="Arial" w:hAnsi="Arial" w:cs="Arial"/>
          <w:sz w:val="20"/>
          <w:szCs w:val="20"/>
        </w:rPr>
        <w:t>Fellowships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supports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scientific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talents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sz w:val="20"/>
          <w:szCs w:val="20"/>
        </w:rPr>
        <w:t>carry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excellent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innovative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research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Spain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Portugal.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opportunity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you're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looking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Apply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</w:rPr>
          <w:t>www.juniorleaderlacaixa.org</w:t>
        </w:r>
      </w:hyperlink>
    </w:p>
    <w:p w:rsidR="00147E60" w:rsidRDefault="008A2B7D">
      <w:pPr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Hashtag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2F5496"/>
          <w:sz w:val="22"/>
          <w:szCs w:val="22"/>
          <w:highlight w:val="white"/>
        </w:rPr>
        <w:t>#</w:t>
      </w:r>
      <w:proofErr w:type="spellStart"/>
      <w:r>
        <w:rPr>
          <w:rFonts w:ascii="Arial" w:eastAsia="Arial" w:hAnsi="Arial" w:cs="Arial"/>
          <w:color w:val="2F5496"/>
          <w:sz w:val="22"/>
          <w:szCs w:val="22"/>
          <w:highlight w:val="white"/>
        </w:rPr>
        <w:t>laCaixaPostdoctoralFellows</w:t>
      </w:r>
      <w:proofErr w:type="spellEnd"/>
    </w:p>
    <w:p w:rsidR="00147E60" w:rsidRDefault="008A2B7D">
      <w:pPr>
        <w:spacing w:after="24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Mentions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@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BecarioslaCaixa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+ @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BecarislaCaixa</w:t>
      </w:r>
      <w:proofErr w:type="spellEnd"/>
    </w:p>
    <w:p w:rsidR="00147E60" w:rsidRDefault="008A2B7D">
      <w:pPr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147E60" w:rsidRDefault="008A2B7D">
      <w:pPr>
        <w:spacing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val="es-ES"/>
        </w:rPr>
        <w:drawing>
          <wp:inline distT="114300" distB="114300" distL="114300" distR="114300">
            <wp:extent cx="2919525" cy="1459763"/>
            <wp:effectExtent l="0" t="0" r="0" b="0"/>
            <wp:docPr id="30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525" cy="145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7E60" w:rsidRDefault="00147E60">
      <w:pPr>
        <w:spacing w:line="276" w:lineRule="auto"/>
        <w:rPr>
          <w:rFonts w:ascii="Arial" w:eastAsia="Arial" w:hAnsi="Arial" w:cs="Arial"/>
          <w:b/>
          <w:i/>
          <w:color w:val="2F5496"/>
        </w:rPr>
      </w:pPr>
    </w:p>
    <w:p w:rsidR="00147E60" w:rsidRDefault="008A2B7D">
      <w:pPr>
        <w:spacing w:after="240" w:line="360" w:lineRule="auto"/>
        <w:rPr>
          <w:rFonts w:ascii="Arial" w:eastAsia="Arial" w:hAnsi="Arial" w:cs="Arial"/>
          <w:b/>
          <w:i/>
          <w:color w:val="2F5496"/>
        </w:rPr>
      </w:pPr>
      <w:r>
        <w:rPr>
          <w:rFonts w:ascii="Arial" w:eastAsia="Arial" w:hAnsi="Arial" w:cs="Arial"/>
          <w:b/>
          <w:i/>
          <w:color w:val="2F549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</w:rPr>
        <w:t>Many</w:t>
      </w:r>
      <w:proofErr w:type="spellEnd"/>
      <w:r>
        <w:rPr>
          <w:rFonts w:ascii="Arial" w:eastAsia="Arial" w:hAnsi="Arial" w:cs="Arial"/>
          <w:b/>
          <w:i/>
          <w:color w:val="2F549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</w:rPr>
        <w:t>thanks</w:t>
      </w:r>
      <w:proofErr w:type="spellEnd"/>
      <w:r>
        <w:rPr>
          <w:rFonts w:ascii="Arial" w:eastAsia="Arial" w:hAnsi="Arial" w:cs="Arial"/>
          <w:b/>
          <w:i/>
          <w:color w:val="2F549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</w:rPr>
        <w:t>for</w:t>
      </w:r>
      <w:proofErr w:type="spellEnd"/>
      <w:r>
        <w:rPr>
          <w:rFonts w:ascii="Arial" w:eastAsia="Arial" w:hAnsi="Arial" w:cs="Arial"/>
          <w:b/>
          <w:i/>
          <w:color w:val="2F549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</w:rPr>
        <w:t>your</w:t>
      </w:r>
      <w:proofErr w:type="spellEnd"/>
      <w:r>
        <w:rPr>
          <w:rFonts w:ascii="Arial" w:eastAsia="Arial" w:hAnsi="Arial" w:cs="Arial"/>
          <w:b/>
          <w:i/>
          <w:color w:val="2F549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F5496"/>
        </w:rPr>
        <w:t>collaboration</w:t>
      </w:r>
      <w:proofErr w:type="spellEnd"/>
    </w:p>
    <w:sectPr w:rsidR="00147E6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7D" w:rsidRDefault="008A2B7D">
      <w:r>
        <w:separator/>
      </w:r>
    </w:p>
  </w:endnote>
  <w:endnote w:type="continuationSeparator" w:id="0">
    <w:p w:rsidR="008A2B7D" w:rsidRDefault="008A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z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60" w:rsidRDefault="008A2B7D">
    <w:pPr>
      <w:spacing w:after="240"/>
      <w:rPr>
        <w:color w:val="000000"/>
      </w:rPr>
    </w:pPr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1323975</wp:posOffset>
          </wp:positionH>
          <wp:positionV relativeFrom="paragraph">
            <wp:posOffset>-2118</wp:posOffset>
          </wp:positionV>
          <wp:extent cx="2928174" cy="552768"/>
          <wp:effectExtent l="0" t="0" r="0" b="0"/>
          <wp:wrapSquare wrapText="bothSides" distT="114300" distB="11430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8174" cy="552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60" w:rsidRDefault="00147E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7D" w:rsidRDefault="008A2B7D">
      <w:r>
        <w:separator/>
      </w:r>
    </w:p>
  </w:footnote>
  <w:footnote w:type="continuationSeparator" w:id="0">
    <w:p w:rsidR="008A2B7D" w:rsidRDefault="008A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60" w:rsidRDefault="00147E60">
    <w:pPr>
      <w:spacing w:after="240"/>
      <w:rPr>
        <w:color w:val="000000"/>
      </w:rPr>
    </w:pPr>
  </w:p>
  <w:p w:rsidR="00147E60" w:rsidRDefault="008A2B7D">
    <w:pPr>
      <w:spacing w:after="240"/>
      <w:rPr>
        <w:color w:val="000000"/>
      </w:rPr>
    </w:pPr>
    <w:r>
      <w:rPr>
        <w:rFonts w:ascii="Arial" w:eastAsia="Arial" w:hAnsi="Arial" w:cs="Arial"/>
        <w:b/>
        <w:noProof/>
        <w:color w:val="2F5496"/>
        <w:sz w:val="32"/>
        <w:szCs w:val="32"/>
        <w:lang w:val="es-ES"/>
      </w:rPr>
      <w:drawing>
        <wp:inline distT="114300" distB="114300" distL="114300" distR="114300">
          <wp:extent cx="2601856" cy="492863"/>
          <wp:effectExtent l="0" t="0" r="0" b="0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1856" cy="492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60" w:rsidRDefault="008A2B7D">
    <w:pPr>
      <w:spacing w:after="240"/>
    </w:pPr>
    <w:r>
      <w:rPr>
        <w:rFonts w:ascii="Arial" w:eastAsia="Arial" w:hAnsi="Arial" w:cs="Arial"/>
        <w:b/>
        <w:noProof/>
        <w:color w:val="2F5496"/>
        <w:sz w:val="32"/>
        <w:szCs w:val="32"/>
        <w:lang w:val="es-ES"/>
      </w:rPr>
      <w:drawing>
        <wp:inline distT="114300" distB="114300" distL="114300" distR="114300">
          <wp:extent cx="2928174" cy="552768"/>
          <wp:effectExtent l="0" t="0" r="0" b="0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8174" cy="552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1680F"/>
    <w:multiLevelType w:val="multilevel"/>
    <w:tmpl w:val="B1A22158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0"/>
    <w:rsid w:val="00147E60"/>
    <w:rsid w:val="002F1A3E"/>
    <w:rsid w:val="008A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2AF37-38D6-4CA5-A8B1-2BC4AA1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54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351F54"/>
    <w:pPr>
      <w:autoSpaceDE w:val="0"/>
      <w:autoSpaceDN w:val="0"/>
      <w:adjustRightInd w:val="0"/>
    </w:pPr>
    <w:rPr>
      <w:rFonts w:ascii="Giza" w:eastAsia="MS Mincho" w:hAnsi="Giza" w:cs="Giza"/>
      <w:color w:val="000000"/>
      <w:lang w:val="en-GB"/>
    </w:rPr>
  </w:style>
  <w:style w:type="character" w:styleId="Hipervnculo">
    <w:name w:val="Hyperlink"/>
    <w:basedOn w:val="Fuentedeprrafopredeter"/>
    <w:uiPriority w:val="99"/>
    <w:rsid w:val="00351F5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51F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F5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51F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5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51F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1F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54"/>
    <w:rPr>
      <w:rFonts w:ascii="Segoe UI" w:eastAsia="MS Mincho" w:hAnsi="Segoe UI" w:cs="Segoe UI"/>
      <w:sz w:val="18"/>
      <w:szCs w:val="18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F5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carioslaCaix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leaderlacaixa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juniorleaderlacaix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546456/admi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2+VPv816fU5nmnfRnkqTyKAsw==">AMUW2mX2W4i+zffOXsl5E3oOqrMcGgC/h/TgiUUsTwlx5SqTdFF3W7L7S8Cf6wz+An5ArK1uGu4eYooRoj7kMLCaUlBKlXG7oJGhWa+qGX8INUy8mah67to=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Masters</dc:creator>
  <cp:lastModifiedBy>Usuario</cp:lastModifiedBy>
  <cp:revision>2</cp:revision>
  <dcterms:created xsi:type="dcterms:W3CDTF">2020-09-18T09:54:00Z</dcterms:created>
  <dcterms:modified xsi:type="dcterms:W3CDTF">2020-09-18T09:54:00Z</dcterms:modified>
</cp:coreProperties>
</file>